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Pr="004A2563" w:rsidRDefault="00E76DD2">
      <w:pPr>
        <w:rPr>
          <w:rFonts w:ascii="Times New Roman" w:hAnsi="Times New Roman" w:cs="Times New Roman"/>
          <w:lang/>
        </w:rPr>
      </w:pPr>
      <w:r w:rsidRPr="004A2563">
        <w:rPr>
          <w:rFonts w:ascii="Times New Roman" w:hAnsi="Times New Roman" w:cs="Times New Roman"/>
          <w:lang/>
        </w:rPr>
        <w:t>Драги ученици добара дан ,</w:t>
      </w:r>
    </w:p>
    <w:p w:rsidR="00E76DD2" w:rsidRPr="004A2563" w:rsidRDefault="00E76DD2">
      <w:pPr>
        <w:rPr>
          <w:rFonts w:ascii="Times New Roman" w:hAnsi="Times New Roman" w:cs="Times New Roman"/>
          <w:lang/>
        </w:rPr>
      </w:pPr>
      <w:r w:rsidRPr="004A2563">
        <w:rPr>
          <w:rFonts w:ascii="Times New Roman" w:hAnsi="Times New Roman" w:cs="Times New Roman"/>
          <w:lang/>
        </w:rPr>
        <w:t xml:space="preserve">И даље смо у области залиха . Као што смо рекли залихе могу бити </w:t>
      </w:r>
      <w:r w:rsidR="004A2563" w:rsidRPr="004A2563">
        <w:rPr>
          <w:rFonts w:ascii="Times New Roman" w:hAnsi="Times New Roman" w:cs="Times New Roman"/>
          <w:lang/>
        </w:rPr>
        <w:t>у виду материјала , у виду полу</w:t>
      </w:r>
      <w:r w:rsidRPr="004A2563">
        <w:rPr>
          <w:rFonts w:ascii="Times New Roman" w:hAnsi="Times New Roman" w:cs="Times New Roman"/>
          <w:lang/>
        </w:rPr>
        <w:t xml:space="preserve">производа или готовог производа и на крају залихе робе у магацину малопродаје . Е сада једно питање : </w:t>
      </w:r>
      <w:r w:rsidRPr="004A2563">
        <w:rPr>
          <w:rFonts w:ascii="Times New Roman" w:hAnsi="Times New Roman" w:cs="Times New Roman"/>
          <w:b/>
          <w:lang/>
        </w:rPr>
        <w:t>„ Како ћемо да знамо да ли имамо довољне количине да ли оно што је на папиру слаже се са стањем у магацину ?“</w:t>
      </w:r>
      <w:r w:rsidRPr="004A2563">
        <w:rPr>
          <w:rFonts w:ascii="Times New Roman" w:hAnsi="Times New Roman" w:cs="Times New Roman"/>
          <w:lang/>
        </w:rPr>
        <w:t xml:space="preserve"> </w:t>
      </w:r>
    </w:p>
    <w:p w:rsidR="00E76DD2" w:rsidRPr="004A2563" w:rsidRDefault="00E76DD2">
      <w:pPr>
        <w:rPr>
          <w:rFonts w:ascii="Times New Roman" w:hAnsi="Times New Roman" w:cs="Times New Roman"/>
          <w:lang/>
        </w:rPr>
      </w:pPr>
      <w:r w:rsidRPr="004A2563">
        <w:rPr>
          <w:rFonts w:ascii="Times New Roman" w:hAnsi="Times New Roman" w:cs="Times New Roman"/>
          <w:lang/>
        </w:rPr>
        <w:t>Да , на почетку прве године радили смо област „ Инвентарисање“ и то је део пословања предузећа када пописујемо количине да упоредимо ств</w:t>
      </w:r>
      <w:r w:rsidR="004A2563" w:rsidRPr="004A2563">
        <w:rPr>
          <w:rFonts w:ascii="Times New Roman" w:hAnsi="Times New Roman" w:cs="Times New Roman"/>
          <w:lang/>
        </w:rPr>
        <w:t>арно стање са књиговодственим с</w:t>
      </w:r>
      <w:r w:rsidRPr="004A2563">
        <w:rPr>
          <w:rFonts w:ascii="Times New Roman" w:hAnsi="Times New Roman" w:cs="Times New Roman"/>
          <w:lang/>
        </w:rPr>
        <w:t>т</w:t>
      </w:r>
      <w:r w:rsidR="004A2563" w:rsidRPr="004A2563">
        <w:rPr>
          <w:rFonts w:ascii="Times New Roman" w:hAnsi="Times New Roman" w:cs="Times New Roman"/>
          <w:lang/>
        </w:rPr>
        <w:t>а</w:t>
      </w:r>
      <w:r w:rsidRPr="004A2563">
        <w:rPr>
          <w:rFonts w:ascii="Times New Roman" w:hAnsi="Times New Roman" w:cs="Times New Roman"/>
          <w:lang/>
        </w:rPr>
        <w:t xml:space="preserve">њем . Е сада то књиговодствено стање води се и у </w:t>
      </w:r>
      <w:r w:rsidRPr="004A2563">
        <w:rPr>
          <w:rFonts w:ascii="Times New Roman" w:hAnsi="Times New Roman" w:cs="Times New Roman"/>
          <w:highlight w:val="yellow"/>
          <w:lang/>
        </w:rPr>
        <w:t>РОБНОМ</w:t>
      </w:r>
      <w:r w:rsidRPr="004A2563">
        <w:rPr>
          <w:rFonts w:ascii="Times New Roman" w:hAnsi="Times New Roman" w:cs="Times New Roman"/>
          <w:lang/>
        </w:rPr>
        <w:t xml:space="preserve"> књиговодству то значи да ту евиденцију кроз такозване </w:t>
      </w:r>
      <w:r w:rsidR="004A2563" w:rsidRPr="004A2563">
        <w:rPr>
          <w:rFonts w:ascii="Times New Roman" w:hAnsi="Times New Roman" w:cs="Times New Roman"/>
          <w:lang/>
        </w:rPr>
        <w:t>„</w:t>
      </w:r>
      <w:r w:rsidRPr="004A2563">
        <w:rPr>
          <w:rFonts w:ascii="Times New Roman" w:hAnsi="Times New Roman" w:cs="Times New Roman"/>
          <w:b/>
          <w:i/>
          <w:lang/>
        </w:rPr>
        <w:t>Магацинске картице</w:t>
      </w:r>
      <w:r w:rsidRPr="004A2563">
        <w:rPr>
          <w:rFonts w:ascii="Times New Roman" w:hAnsi="Times New Roman" w:cs="Times New Roman"/>
          <w:lang/>
        </w:rPr>
        <w:t xml:space="preserve"> </w:t>
      </w:r>
      <w:r w:rsidR="004A2563" w:rsidRPr="004A2563">
        <w:rPr>
          <w:rFonts w:ascii="Times New Roman" w:hAnsi="Times New Roman" w:cs="Times New Roman"/>
          <w:lang/>
        </w:rPr>
        <w:t>„</w:t>
      </w:r>
      <w:r w:rsidRPr="004A2563">
        <w:rPr>
          <w:rFonts w:ascii="Times New Roman" w:hAnsi="Times New Roman" w:cs="Times New Roman"/>
          <w:lang/>
        </w:rPr>
        <w:t xml:space="preserve">води магацин и људи у магацину којима је јако битно да те робе има онолико комада колико пише на папиру али евиденција се води и </w:t>
      </w:r>
      <w:r w:rsidRPr="004A2563">
        <w:rPr>
          <w:rFonts w:ascii="Times New Roman" w:hAnsi="Times New Roman" w:cs="Times New Roman"/>
          <w:highlight w:val="yellow"/>
          <w:lang/>
        </w:rPr>
        <w:t>ФИНАНСИЈСКИ</w:t>
      </w:r>
      <w:r w:rsidRPr="004A2563">
        <w:rPr>
          <w:rFonts w:ascii="Times New Roman" w:hAnsi="Times New Roman" w:cs="Times New Roman"/>
          <w:lang/>
        </w:rPr>
        <w:t xml:space="preserve"> и то у рачуноводству јер је та евиденција битна људима који раде у рачуноводству а ДИРЕКТОРУ је битна и робна и финансијска евиденција и не само у збиру или како смо учили синтетичка него и аналитичка</w:t>
      </w:r>
      <w:r w:rsidR="004A2563" w:rsidRPr="004A2563">
        <w:rPr>
          <w:rFonts w:ascii="Times New Roman" w:hAnsi="Times New Roman" w:cs="Times New Roman"/>
          <w:lang/>
        </w:rPr>
        <w:t xml:space="preserve"> по сваком артиклу и на крају вредносно (цена* количина)</w:t>
      </w:r>
    </w:p>
    <w:p w:rsidR="00E76DD2" w:rsidRPr="004A2563" w:rsidRDefault="00E76DD2">
      <w:pPr>
        <w:rPr>
          <w:rFonts w:ascii="Times New Roman" w:hAnsi="Times New Roman" w:cs="Times New Roman"/>
          <w:lang/>
        </w:rPr>
      </w:pPr>
      <w:r w:rsidRPr="004A2563">
        <w:rPr>
          <w:rFonts w:ascii="Times New Roman" w:hAnsi="Times New Roman" w:cs="Times New Roman"/>
          <w:lang/>
        </w:rPr>
        <w:t xml:space="preserve">Када вам роба стигне у магацин њу прати неки документ </w:t>
      </w:r>
      <w:r w:rsidR="004A2563" w:rsidRPr="004A2563">
        <w:rPr>
          <w:rFonts w:ascii="Times New Roman" w:hAnsi="Times New Roman" w:cs="Times New Roman"/>
          <w:lang/>
        </w:rPr>
        <w:t>...</w:t>
      </w:r>
      <w:r w:rsidRPr="004A2563">
        <w:rPr>
          <w:rFonts w:ascii="Times New Roman" w:hAnsi="Times New Roman" w:cs="Times New Roman"/>
          <w:lang/>
        </w:rPr>
        <w:t>то већ зн</w:t>
      </w:r>
      <w:r w:rsidR="004A2563" w:rsidRPr="004A2563">
        <w:rPr>
          <w:rFonts w:ascii="Times New Roman" w:hAnsi="Times New Roman" w:cs="Times New Roman"/>
          <w:lang/>
        </w:rPr>
        <w:t>а</w:t>
      </w:r>
      <w:r w:rsidRPr="004A2563">
        <w:rPr>
          <w:rFonts w:ascii="Times New Roman" w:hAnsi="Times New Roman" w:cs="Times New Roman"/>
          <w:lang/>
        </w:rPr>
        <w:t xml:space="preserve">те то је рачун ( </w:t>
      </w:r>
      <w:r w:rsidRPr="004A2563">
        <w:rPr>
          <w:rFonts w:ascii="Times New Roman" w:hAnsi="Times New Roman" w:cs="Times New Roman"/>
          <w:highlight w:val="yellow"/>
          <w:lang/>
        </w:rPr>
        <w:t>питање за вас у чему је разлика између рачуна и отпремнице ?)</w:t>
      </w:r>
      <w:r w:rsidRPr="004A2563">
        <w:rPr>
          <w:rFonts w:ascii="Times New Roman" w:hAnsi="Times New Roman" w:cs="Times New Roman"/>
          <w:lang/>
        </w:rPr>
        <w:t xml:space="preserve"> на основу тог рачуна прима с</w:t>
      </w:r>
      <w:r w:rsidR="004A2563" w:rsidRPr="004A2563">
        <w:rPr>
          <w:rFonts w:ascii="Times New Roman" w:hAnsi="Times New Roman" w:cs="Times New Roman"/>
          <w:lang/>
        </w:rPr>
        <w:t>е роба и евидентира њен улаз . Р</w:t>
      </w:r>
      <w:r w:rsidRPr="004A2563">
        <w:rPr>
          <w:rFonts w:ascii="Times New Roman" w:hAnsi="Times New Roman" w:cs="Times New Roman"/>
          <w:lang/>
        </w:rPr>
        <w:t>ачун се евидентира кроз „КЊИГУ УЛАЗНИХ (ПРИМЉЕНИХ) РАЧУНА ИЛИ ФАКТУРА „  то сам вам већ помињала и пошто вам је било тешко припремила сам вам и данас да евидентирате један рачун кроз ту књигу . Али то ћемо мало касније . Сада ћу вам само напомену ти и оно што ћете ви себи у свеске уписати је :</w:t>
      </w:r>
    </w:p>
    <w:p w:rsidR="00E76DD2" w:rsidRPr="004A2563" w:rsidRDefault="00E76DD2" w:rsidP="00E76D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943634" w:themeColor="accent2" w:themeShade="BF"/>
          <w:u w:val="single"/>
          <w:lang/>
        </w:rPr>
      </w:pPr>
      <w:r w:rsidRPr="004A2563">
        <w:rPr>
          <w:rFonts w:ascii="Times New Roman" w:hAnsi="Times New Roman" w:cs="Times New Roman"/>
          <w:b/>
          <w:color w:val="943634" w:themeColor="accent2" w:themeShade="BF"/>
          <w:u w:val="single"/>
          <w:lang/>
        </w:rPr>
        <w:t xml:space="preserve">МАГАЦИНСКА ЕВИДЕНЦИЈА  </w:t>
      </w:r>
      <w:r w:rsidRPr="004A2563">
        <w:rPr>
          <w:rFonts w:ascii="Times New Roman" w:hAnsi="Times New Roman" w:cs="Times New Roman"/>
          <w:lang/>
        </w:rPr>
        <w:t xml:space="preserve">је аналитичка евиденција по врсти и количини ( значи евиденција сваког артикла посебно ) </w:t>
      </w:r>
    </w:p>
    <w:p w:rsidR="00E76DD2" w:rsidRPr="004A2563" w:rsidRDefault="00E76DD2" w:rsidP="00E76D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943634" w:themeColor="accent2" w:themeShade="BF"/>
          <w:u w:val="single"/>
          <w:lang/>
        </w:rPr>
      </w:pPr>
      <w:r w:rsidRPr="004A2563">
        <w:rPr>
          <w:rFonts w:ascii="Times New Roman" w:hAnsi="Times New Roman" w:cs="Times New Roman"/>
          <w:b/>
          <w:color w:val="943634" w:themeColor="accent2" w:themeShade="BF"/>
          <w:u w:val="single"/>
          <w:lang/>
        </w:rPr>
        <w:t>РОБНО КЊИГОВОДСТВО –</w:t>
      </w:r>
      <w:r w:rsidRPr="004A2563">
        <w:rPr>
          <w:rFonts w:ascii="Times New Roman" w:hAnsi="Times New Roman" w:cs="Times New Roman"/>
          <w:color w:val="943634" w:themeColor="accent2" w:themeShade="BF"/>
          <w:lang/>
        </w:rPr>
        <w:t xml:space="preserve"> </w:t>
      </w:r>
      <w:r w:rsidRPr="004A2563">
        <w:rPr>
          <w:rFonts w:ascii="Times New Roman" w:hAnsi="Times New Roman" w:cs="Times New Roman"/>
          <w:lang/>
        </w:rPr>
        <w:t xml:space="preserve">је аналитичка евиденција по врсти количини и вредности </w:t>
      </w:r>
    </w:p>
    <w:p w:rsidR="000A5050" w:rsidRPr="004A2563" w:rsidRDefault="000A5050" w:rsidP="00E76D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943634" w:themeColor="accent2" w:themeShade="BF"/>
          <w:u w:val="single"/>
          <w:lang/>
        </w:rPr>
      </w:pPr>
      <w:r w:rsidRPr="004A2563">
        <w:rPr>
          <w:rFonts w:ascii="Times New Roman" w:hAnsi="Times New Roman" w:cs="Times New Roman"/>
          <w:lang/>
        </w:rPr>
        <w:t xml:space="preserve">У трговинском привредном друштву које се бави </w:t>
      </w:r>
      <w:r w:rsidRPr="004A2563">
        <w:rPr>
          <w:rFonts w:ascii="Times New Roman" w:hAnsi="Times New Roman" w:cs="Times New Roman"/>
          <w:b/>
          <w:u w:val="single"/>
          <w:lang/>
        </w:rPr>
        <w:t>трговином на велико и има само један продајни објекат воде</w:t>
      </w:r>
      <w:r w:rsidRPr="004A2563">
        <w:rPr>
          <w:rFonts w:ascii="Times New Roman" w:hAnsi="Times New Roman" w:cs="Times New Roman"/>
          <w:lang/>
        </w:rPr>
        <w:t xml:space="preserve"> се две врсте евиденције : финансијско књиговодство –главна књига и аналитичка евиденција –робно књиговодство –помоћна књига .</w:t>
      </w:r>
    </w:p>
    <w:p w:rsidR="000A5050" w:rsidRPr="004A2563" w:rsidRDefault="000A5050" w:rsidP="00E76D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943634" w:themeColor="accent2" w:themeShade="BF"/>
          <w:u w:val="single"/>
          <w:lang/>
        </w:rPr>
      </w:pPr>
      <w:r w:rsidRPr="004A2563">
        <w:rPr>
          <w:rFonts w:ascii="Times New Roman" w:hAnsi="Times New Roman" w:cs="Times New Roman"/>
          <w:b/>
          <w:u w:val="single"/>
          <w:lang/>
        </w:rPr>
        <w:t>У трговинском привредном друштву које се бави трговином на велико и има више продајних објеката</w:t>
      </w:r>
      <w:r w:rsidRPr="004A2563">
        <w:rPr>
          <w:rFonts w:ascii="Times New Roman" w:hAnsi="Times New Roman" w:cs="Times New Roman"/>
          <w:lang/>
        </w:rPr>
        <w:t xml:space="preserve"> који се снабдевају из централног магацина води се евиденција на нивоу целине привредног друштва и на нивоу сваког продајног о</w:t>
      </w:r>
      <w:r w:rsidR="006C3630" w:rsidRPr="004A2563">
        <w:rPr>
          <w:rFonts w:ascii="Times New Roman" w:hAnsi="Times New Roman" w:cs="Times New Roman"/>
          <w:lang/>
        </w:rPr>
        <w:t>б</w:t>
      </w:r>
      <w:r w:rsidRPr="004A2563">
        <w:rPr>
          <w:rFonts w:ascii="Times New Roman" w:hAnsi="Times New Roman" w:cs="Times New Roman"/>
          <w:lang/>
        </w:rPr>
        <w:t>јекта . На нивоу привредног друштва евиденција се води : у финансијском књиговодству , аналитичкој евиденцији робе по продајном објектима и централном магацину . Осим тога , у сваком продајном објекту води се аналитичка евиденција робе –робно књиговодство , у којој се за сваку врсту робе отвара и води појединачни рачун .</w:t>
      </w:r>
    </w:p>
    <w:p w:rsidR="000A5050" w:rsidRPr="004A2563" w:rsidRDefault="000A5050" w:rsidP="00E76D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943634" w:themeColor="accent2" w:themeShade="BF"/>
          <w:u w:val="single"/>
          <w:lang/>
        </w:rPr>
      </w:pPr>
      <w:r w:rsidRPr="004A2563">
        <w:rPr>
          <w:rFonts w:ascii="Times New Roman" w:hAnsi="Times New Roman" w:cs="Times New Roman"/>
          <w:b/>
          <w:u w:val="single"/>
          <w:lang/>
        </w:rPr>
        <w:t>У трговинском привредном друштв</w:t>
      </w:r>
      <w:r w:rsidR="006C3630" w:rsidRPr="004A2563">
        <w:rPr>
          <w:rFonts w:ascii="Times New Roman" w:hAnsi="Times New Roman" w:cs="Times New Roman"/>
          <w:b/>
          <w:u w:val="single"/>
          <w:lang/>
        </w:rPr>
        <w:t xml:space="preserve">у које обавља промет на </w:t>
      </w:r>
      <w:r w:rsidRPr="004A2563">
        <w:rPr>
          <w:rFonts w:ascii="Times New Roman" w:hAnsi="Times New Roman" w:cs="Times New Roman"/>
          <w:b/>
          <w:u w:val="single"/>
          <w:lang/>
        </w:rPr>
        <w:t>мало</w:t>
      </w:r>
      <w:r w:rsidRPr="004A2563">
        <w:rPr>
          <w:rFonts w:ascii="Times New Roman" w:hAnsi="Times New Roman" w:cs="Times New Roman"/>
          <w:lang/>
        </w:rPr>
        <w:t xml:space="preserve"> , зависно од његове функционалне организације , отварају се и воде исти облици евиденције као и у трговинском привредном друштвима истог типа која обављају промет на велико али се евиденција у малопродајном објектима води искључиво по продајним ценама у које је укалкулисана ПДВ.</w:t>
      </w:r>
    </w:p>
    <w:p w:rsidR="006C3630" w:rsidRPr="004A2563" w:rsidRDefault="006C3630" w:rsidP="00E76D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943634" w:themeColor="accent2" w:themeShade="BF"/>
          <w:u w:val="single"/>
          <w:lang/>
        </w:rPr>
      </w:pPr>
      <w:r w:rsidRPr="004A2563">
        <w:rPr>
          <w:rFonts w:ascii="Times New Roman" w:hAnsi="Times New Roman" w:cs="Times New Roman"/>
          <w:lang/>
        </w:rPr>
        <w:t>Према Закону о трговини , обавезан облик евиденције о промету робе , и за промет на велико и за промет на мало , јесте књига евиденције роба и услуга .</w:t>
      </w:r>
    </w:p>
    <w:p w:rsidR="00C450B1" w:rsidRDefault="00C450B1" w:rsidP="006C3630">
      <w:pPr>
        <w:pStyle w:val="NoSpacing"/>
        <w:rPr>
          <w:rFonts w:ascii="Times New Roman" w:eastAsia="Calibri" w:hAnsi="Times New Roman" w:cs="Times New Roman"/>
          <w:lang w:val="sr-Cyrl-CS"/>
        </w:rPr>
      </w:pPr>
    </w:p>
    <w:p w:rsidR="006C3630" w:rsidRPr="004A2563" w:rsidRDefault="006C3630" w:rsidP="006C3630">
      <w:pPr>
        <w:pStyle w:val="NoSpacing"/>
        <w:rPr>
          <w:rFonts w:ascii="Times New Roman" w:eastAsia="Calibri" w:hAnsi="Times New Roman" w:cs="Times New Roman"/>
          <w:lang w:val="sr-Cyrl-CS"/>
        </w:rPr>
      </w:pPr>
      <w:r w:rsidRPr="004A2563">
        <w:rPr>
          <w:rFonts w:ascii="Times New Roman" w:eastAsia="Calibri" w:hAnsi="Times New Roman" w:cs="Times New Roman"/>
          <w:lang w:val="sr-Cyrl-CS"/>
        </w:rPr>
        <w:lastRenderedPageBreak/>
        <w:t>Облици евиденције робе:</w:t>
      </w:r>
    </w:p>
    <w:p w:rsidR="006C3630" w:rsidRPr="004A2563" w:rsidRDefault="006C3630" w:rsidP="006C3630">
      <w:pPr>
        <w:pStyle w:val="NoSpacing"/>
        <w:rPr>
          <w:rFonts w:ascii="Times New Roman" w:eastAsia="Calibri" w:hAnsi="Times New Roman" w:cs="Times New Roman"/>
          <w:lang w:val="sr-Cyrl-CS"/>
        </w:rPr>
      </w:pPr>
      <w:r w:rsidRPr="004A2563">
        <w:rPr>
          <w:rFonts w:ascii="Times New Roman" w:hAnsi="Times New Roman" w:cs="Times New Roman"/>
          <w:lang w:val="sr-Cyrl-CS"/>
        </w:rPr>
        <w:t xml:space="preserve">  </w:t>
      </w:r>
      <w:r w:rsidRPr="004A2563">
        <w:rPr>
          <w:rFonts w:ascii="Times New Roman" w:hAnsi="Times New Roman" w:cs="Times New Roman"/>
          <w:b/>
          <w:lang w:val="sr-Cyrl-CS"/>
        </w:rPr>
        <w:t xml:space="preserve">1. </w:t>
      </w:r>
      <w:r w:rsidRPr="004A2563">
        <w:rPr>
          <w:rFonts w:ascii="Times New Roman" w:eastAsia="Calibri" w:hAnsi="Times New Roman" w:cs="Times New Roman"/>
          <w:b/>
          <w:lang w:val="sr-Cyrl-CS"/>
        </w:rPr>
        <w:t>Аналитичка евиденција</w:t>
      </w:r>
      <w:r w:rsidRPr="004A2563">
        <w:rPr>
          <w:rFonts w:ascii="Times New Roman" w:eastAsia="Calibri" w:hAnsi="Times New Roman" w:cs="Times New Roman"/>
          <w:lang w:val="sr-Cyrl-CS"/>
        </w:rPr>
        <w:t>: * Магацинско књиговодство (по врсти и количини).</w:t>
      </w:r>
    </w:p>
    <w:p w:rsidR="006C3630" w:rsidRPr="004A2563" w:rsidRDefault="006C3630" w:rsidP="006C3630">
      <w:pPr>
        <w:pStyle w:val="NoSpacing"/>
        <w:rPr>
          <w:rFonts w:ascii="Times New Roman" w:hAnsi="Times New Roman" w:cs="Times New Roman"/>
          <w:lang w:val="sr-Cyrl-CS"/>
        </w:rPr>
      </w:pPr>
      <w:r w:rsidRPr="004A2563">
        <w:rPr>
          <w:rFonts w:ascii="Times New Roman" w:eastAsia="Calibri" w:hAnsi="Times New Roman" w:cs="Times New Roman"/>
          <w:lang w:val="sr-Cyrl-CS"/>
        </w:rPr>
        <w:t xml:space="preserve">                                         </w:t>
      </w:r>
      <w:r w:rsidRPr="004A2563">
        <w:rPr>
          <w:rFonts w:ascii="Times New Roman" w:hAnsi="Times New Roman" w:cs="Times New Roman"/>
          <w:lang w:val="sr-Cyrl-CS"/>
        </w:rPr>
        <w:t xml:space="preserve">             </w:t>
      </w:r>
      <w:r w:rsidRPr="004A2563">
        <w:rPr>
          <w:rFonts w:ascii="Times New Roman" w:eastAsia="Calibri" w:hAnsi="Times New Roman" w:cs="Times New Roman"/>
          <w:lang w:val="sr-Cyrl-CS"/>
        </w:rPr>
        <w:t xml:space="preserve"> * Робно књиговодство (по врсти, количини, цени и</w:t>
      </w:r>
      <w:r w:rsidRPr="004A2563">
        <w:rPr>
          <w:rFonts w:ascii="Times New Roman" w:eastAsia="Calibri" w:hAnsi="Times New Roman" w:cs="Times New Roman"/>
          <w:lang w:val="en-US"/>
        </w:rPr>
        <w:t xml:space="preserve"> </w:t>
      </w:r>
      <w:r w:rsidRPr="004A2563">
        <w:rPr>
          <w:rFonts w:ascii="Times New Roman" w:eastAsia="Calibri" w:hAnsi="Times New Roman" w:cs="Times New Roman"/>
          <w:lang w:val="sr-Cyrl-CS"/>
        </w:rPr>
        <w:t>вредности</w:t>
      </w:r>
    </w:p>
    <w:p w:rsidR="006C3630" w:rsidRPr="004A2563" w:rsidRDefault="006C3630" w:rsidP="006C3630">
      <w:pPr>
        <w:pStyle w:val="NoSpacing"/>
        <w:rPr>
          <w:rFonts w:ascii="Times New Roman" w:eastAsia="Calibri" w:hAnsi="Times New Roman" w:cs="Times New Roman"/>
          <w:lang w:val="sr-Cyrl-CS"/>
        </w:rPr>
      </w:pPr>
      <w:r w:rsidRPr="004A2563">
        <w:rPr>
          <w:rFonts w:ascii="Times New Roman" w:eastAsia="Calibri" w:hAnsi="Times New Roman" w:cs="Times New Roman"/>
          <w:lang w:val="sr-Cyrl-CS"/>
        </w:rPr>
        <w:t xml:space="preserve">  </w:t>
      </w:r>
      <w:r w:rsidRPr="004A2563">
        <w:rPr>
          <w:rFonts w:ascii="Times New Roman" w:eastAsia="Calibri" w:hAnsi="Times New Roman" w:cs="Times New Roman"/>
          <w:b/>
          <w:lang w:val="sr-Cyrl-CS"/>
        </w:rPr>
        <w:t>2.   Синтетичка евиденција</w:t>
      </w:r>
      <w:r w:rsidRPr="004A2563">
        <w:rPr>
          <w:rFonts w:ascii="Times New Roman" w:eastAsia="Calibri" w:hAnsi="Times New Roman" w:cs="Times New Roman"/>
          <w:lang w:val="sr-Cyrl-CS"/>
        </w:rPr>
        <w:t>:  * Финансијско књиговодство (збирно и по вредности)</w:t>
      </w:r>
    </w:p>
    <w:p w:rsidR="006C3630" w:rsidRPr="004A2563" w:rsidRDefault="006C3630" w:rsidP="004A2563">
      <w:pPr>
        <w:pStyle w:val="NoSpacing"/>
        <w:ind w:left="2124"/>
        <w:rPr>
          <w:rFonts w:ascii="Times New Roman" w:eastAsia="Calibri" w:hAnsi="Times New Roman" w:cs="Times New Roman"/>
          <w:lang w:val="sr-Cyrl-CS"/>
        </w:rPr>
      </w:pPr>
      <w:r w:rsidRPr="004A2563">
        <w:rPr>
          <w:rFonts w:ascii="Times New Roman" w:eastAsia="Calibri" w:hAnsi="Times New Roman" w:cs="Times New Roman"/>
          <w:lang w:val="sr-Cyrl-CS"/>
        </w:rPr>
        <w:t xml:space="preserve">      -     Евидентне цене: набавна цена, продајна цена без ПДВ-а и продајна цена са ПДВ-ом</w:t>
      </w:r>
    </w:p>
    <w:p w:rsidR="006C3630" w:rsidRPr="004A2563" w:rsidRDefault="006C3630" w:rsidP="004A2563">
      <w:pPr>
        <w:pStyle w:val="NoSpacing"/>
        <w:ind w:left="2124"/>
        <w:rPr>
          <w:rFonts w:ascii="Times New Roman" w:eastAsia="Calibri" w:hAnsi="Times New Roman" w:cs="Times New Roman"/>
          <w:lang w:val="sr-Cyrl-CS"/>
        </w:rPr>
      </w:pPr>
      <w:r w:rsidRPr="004A2563">
        <w:rPr>
          <w:rFonts w:ascii="Times New Roman" w:eastAsia="Calibri" w:hAnsi="Times New Roman" w:cs="Times New Roman"/>
          <w:lang w:val="sr-Cyrl-CS"/>
        </w:rPr>
        <w:t xml:space="preserve">      -     Правила књижења на конту робе:</w:t>
      </w:r>
    </w:p>
    <w:p w:rsidR="006C3630" w:rsidRPr="004A2563" w:rsidRDefault="006C3630" w:rsidP="006C3630">
      <w:pPr>
        <w:pStyle w:val="NoSpacing"/>
        <w:rPr>
          <w:rFonts w:ascii="Times New Roman" w:hAnsi="Times New Roman" w:cs="Times New Roman"/>
          <w:lang w:val="sr-Cyrl-CS"/>
        </w:rPr>
      </w:pPr>
    </w:p>
    <w:tbl>
      <w:tblPr>
        <w:tblpPr w:leftFromText="141" w:rightFromText="141" w:vertAnchor="page" w:horzAnchor="margin" w:tblpXSpec="center" w:tblpY="4066"/>
        <w:tblOverlap w:val="never"/>
        <w:tblW w:w="0" w:type="auto"/>
        <w:tblBorders>
          <w:top w:val="single" w:sz="4" w:space="0" w:color="auto"/>
          <w:insideV w:val="single" w:sz="4" w:space="0" w:color="auto"/>
        </w:tblBorders>
        <w:tblLook w:val="04A0"/>
      </w:tblPr>
      <w:tblGrid>
        <w:gridCol w:w="2127"/>
        <w:gridCol w:w="2122"/>
      </w:tblGrid>
      <w:tr w:rsidR="006C3630" w:rsidRPr="004A2563" w:rsidTr="006C3630">
        <w:trPr>
          <w:trHeight w:val="284"/>
        </w:trPr>
        <w:tc>
          <w:tcPr>
            <w:tcW w:w="4249" w:type="dxa"/>
            <w:gridSpan w:val="2"/>
            <w:tcBorders>
              <w:top w:val="nil"/>
              <w:bottom w:val="single" w:sz="12" w:space="0" w:color="auto"/>
            </w:tcBorders>
          </w:tcPr>
          <w:p w:rsidR="006C3630" w:rsidRPr="004A2563" w:rsidRDefault="006C3630" w:rsidP="006C3630">
            <w:pPr>
              <w:tabs>
                <w:tab w:val="center" w:pos="4535"/>
                <w:tab w:val="right" w:pos="9071"/>
              </w:tabs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256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Дугује                  Роба           Потражује</w:t>
            </w:r>
          </w:p>
        </w:tc>
      </w:tr>
      <w:tr w:rsidR="006C3630" w:rsidRPr="004A2563" w:rsidTr="006C3630">
        <w:trPr>
          <w:trHeight w:val="284"/>
        </w:trPr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</w:tcPr>
          <w:p w:rsidR="006C3630" w:rsidRPr="004A2563" w:rsidRDefault="006C3630" w:rsidP="006C3630">
            <w:pPr>
              <w:tabs>
                <w:tab w:val="center" w:pos="4535"/>
                <w:tab w:val="right" w:pos="9071"/>
              </w:tabs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256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Почетно стање</w:t>
            </w:r>
          </w:p>
          <w:p w:rsidR="006C3630" w:rsidRPr="004A2563" w:rsidRDefault="006C3630" w:rsidP="006C3630">
            <w:pPr>
              <w:tabs>
                <w:tab w:val="center" w:pos="4535"/>
                <w:tab w:val="right" w:pos="9071"/>
              </w:tabs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256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Повећања залиха</w:t>
            </w:r>
          </w:p>
        </w:tc>
        <w:tc>
          <w:tcPr>
            <w:tcW w:w="2122" w:type="dxa"/>
            <w:tcBorders>
              <w:top w:val="single" w:sz="12" w:space="0" w:color="auto"/>
              <w:left w:val="single" w:sz="12" w:space="0" w:color="auto"/>
            </w:tcBorders>
          </w:tcPr>
          <w:p w:rsidR="006C3630" w:rsidRPr="004A2563" w:rsidRDefault="006C3630" w:rsidP="006C3630">
            <w:pPr>
              <w:tabs>
                <w:tab w:val="center" w:pos="4535"/>
                <w:tab w:val="right" w:pos="9071"/>
              </w:tabs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25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A256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Смањења залиха</w:t>
            </w:r>
          </w:p>
          <w:p w:rsidR="006C3630" w:rsidRPr="004A2563" w:rsidRDefault="006C3630" w:rsidP="006C3630">
            <w:pPr>
              <w:tabs>
                <w:tab w:val="center" w:pos="4535"/>
                <w:tab w:val="right" w:pos="9071"/>
              </w:tabs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256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Салдо за  изравнање</w:t>
            </w:r>
          </w:p>
          <w:p w:rsidR="006C3630" w:rsidRPr="004A2563" w:rsidRDefault="006C3630" w:rsidP="006C3630">
            <w:pPr>
              <w:tabs>
                <w:tab w:val="center" w:pos="4535"/>
                <w:tab w:val="right" w:pos="9071"/>
              </w:tabs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3630" w:rsidRPr="004A2563" w:rsidTr="006C3630">
        <w:trPr>
          <w:trHeight w:val="284"/>
        </w:trPr>
        <w:tc>
          <w:tcPr>
            <w:tcW w:w="2127" w:type="dxa"/>
            <w:tcBorders>
              <w:top w:val="nil"/>
              <w:right w:val="single" w:sz="12" w:space="0" w:color="auto"/>
            </w:tcBorders>
          </w:tcPr>
          <w:p w:rsidR="006C3630" w:rsidRPr="004A2563" w:rsidRDefault="006C3630" w:rsidP="006C3630">
            <w:pPr>
              <w:tabs>
                <w:tab w:val="center" w:pos="4535"/>
                <w:tab w:val="right" w:pos="9071"/>
              </w:tabs>
              <w:jc w:val="center"/>
              <w:rPr>
                <w:rFonts w:ascii="Times New Roman" w:eastAsia="Calibri" w:hAnsi="Times New Roman" w:cs="Times New Roman"/>
                <w:sz w:val="72"/>
                <w:szCs w:val="72"/>
                <w:lang w:val="sr-Cyrl-CS"/>
              </w:rPr>
            </w:pPr>
            <w:r w:rsidRPr="004A2563">
              <w:rPr>
                <w:rFonts w:ascii="Times New Roman" w:eastAsia="Calibri" w:hAnsi="Times New Roman" w:cs="Times New Roman"/>
                <w:sz w:val="72"/>
                <w:szCs w:val="72"/>
                <w:lang w:val="sr-Cyrl-CS"/>
              </w:rPr>
              <w:t>+</w:t>
            </w:r>
          </w:p>
        </w:tc>
        <w:tc>
          <w:tcPr>
            <w:tcW w:w="2122" w:type="dxa"/>
            <w:tcBorders>
              <w:left w:val="single" w:sz="12" w:space="0" w:color="auto"/>
            </w:tcBorders>
          </w:tcPr>
          <w:p w:rsidR="006C3630" w:rsidRPr="004A2563" w:rsidRDefault="006C3630" w:rsidP="006C3630">
            <w:pPr>
              <w:tabs>
                <w:tab w:val="center" w:pos="4535"/>
                <w:tab w:val="right" w:pos="9071"/>
              </w:tabs>
              <w:jc w:val="center"/>
              <w:rPr>
                <w:rFonts w:ascii="Times New Roman" w:eastAsia="Calibri" w:hAnsi="Times New Roman" w:cs="Times New Roman"/>
                <w:sz w:val="72"/>
                <w:szCs w:val="72"/>
                <w:lang w:val="sr-Cyrl-CS"/>
              </w:rPr>
            </w:pPr>
            <w:r w:rsidRPr="004A2563">
              <w:rPr>
                <w:rFonts w:ascii="Times New Roman" w:eastAsia="Calibri" w:hAnsi="Times New Roman" w:cs="Times New Roman"/>
                <w:sz w:val="72"/>
                <w:szCs w:val="72"/>
                <w:lang w:val="sr-Cyrl-CS"/>
              </w:rPr>
              <w:t>-</w:t>
            </w:r>
          </w:p>
        </w:tc>
      </w:tr>
    </w:tbl>
    <w:p w:rsidR="006C3630" w:rsidRPr="004A2563" w:rsidRDefault="006C3630" w:rsidP="006C3630">
      <w:pPr>
        <w:pStyle w:val="NoSpacing"/>
        <w:rPr>
          <w:rFonts w:ascii="Times New Roman" w:eastAsia="Calibri" w:hAnsi="Times New Roman" w:cs="Times New Roman"/>
          <w:lang w:val="sr-Cyrl-CS"/>
        </w:rPr>
      </w:pPr>
    </w:p>
    <w:p w:rsidR="006C3630" w:rsidRPr="004A2563" w:rsidRDefault="006C3630" w:rsidP="006C3630">
      <w:pPr>
        <w:rPr>
          <w:rFonts w:ascii="Times New Roman" w:hAnsi="Times New Roman" w:cs="Times New Roman"/>
          <w:b/>
          <w:color w:val="943634" w:themeColor="accent2" w:themeShade="BF"/>
          <w:u w:val="single"/>
          <w:lang/>
        </w:rPr>
      </w:pPr>
    </w:p>
    <w:p w:rsidR="006C3630" w:rsidRPr="004A2563" w:rsidRDefault="006C3630" w:rsidP="006C3630">
      <w:pPr>
        <w:rPr>
          <w:rFonts w:ascii="Times New Roman" w:hAnsi="Times New Roman" w:cs="Times New Roman"/>
          <w:lang/>
        </w:rPr>
      </w:pPr>
    </w:p>
    <w:p w:rsidR="006C3630" w:rsidRPr="004A2563" w:rsidRDefault="006C3630" w:rsidP="006C3630">
      <w:pPr>
        <w:rPr>
          <w:rFonts w:ascii="Times New Roman" w:hAnsi="Times New Roman" w:cs="Times New Roman"/>
          <w:lang/>
        </w:rPr>
      </w:pPr>
    </w:p>
    <w:p w:rsidR="006C3630" w:rsidRPr="004A2563" w:rsidRDefault="006C3630" w:rsidP="006C3630">
      <w:pPr>
        <w:rPr>
          <w:rFonts w:ascii="Times New Roman" w:hAnsi="Times New Roman" w:cs="Times New Roman"/>
          <w:lang/>
        </w:rPr>
      </w:pPr>
    </w:p>
    <w:p w:rsidR="006C3630" w:rsidRPr="004A2563" w:rsidRDefault="006C3630" w:rsidP="006C3630">
      <w:pPr>
        <w:rPr>
          <w:rFonts w:ascii="Times New Roman" w:hAnsi="Times New Roman" w:cs="Times New Roman"/>
          <w:lang/>
        </w:rPr>
      </w:pPr>
    </w:p>
    <w:p w:rsidR="006C3630" w:rsidRPr="004A2563" w:rsidRDefault="006C3630" w:rsidP="006C3630">
      <w:pPr>
        <w:rPr>
          <w:rFonts w:ascii="Times New Roman" w:hAnsi="Times New Roman" w:cs="Times New Roman"/>
          <w:lang/>
        </w:rPr>
      </w:pPr>
    </w:p>
    <w:p w:rsidR="006C3630" w:rsidRPr="004A2563" w:rsidRDefault="006C3630" w:rsidP="006C3630">
      <w:pPr>
        <w:rPr>
          <w:rFonts w:ascii="Times New Roman" w:hAnsi="Times New Roman" w:cs="Times New Roman"/>
          <w:lang/>
        </w:rPr>
      </w:pPr>
    </w:p>
    <w:p w:rsidR="004A2563" w:rsidRDefault="004A2563" w:rsidP="004A2563">
      <w:pPr>
        <w:spacing w:after="0" w:line="240" w:lineRule="auto"/>
        <w:rPr>
          <w:rFonts w:ascii="Times New Roman" w:hAnsi="Times New Roman" w:cs="Times New Roman"/>
          <w:lang/>
        </w:rPr>
      </w:pPr>
    </w:p>
    <w:p w:rsidR="006C3630" w:rsidRPr="004A2563" w:rsidRDefault="004A2563" w:rsidP="004A25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4A2563">
        <w:rPr>
          <w:rFonts w:ascii="Times New Roman" w:hAnsi="Times New Roman" w:cs="Times New Roman"/>
          <w:b/>
          <w:highlight w:val="yellow"/>
          <w:lang/>
        </w:rPr>
        <w:t xml:space="preserve">*** </w:t>
      </w:r>
      <w:r w:rsidR="006C3630" w:rsidRPr="004A2563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lang w:val="sr-Cyrl-CS"/>
        </w:rPr>
        <w:t>Задатак за утврђивање градива:</w:t>
      </w:r>
    </w:p>
    <w:p w:rsidR="006C3630" w:rsidRPr="004A2563" w:rsidRDefault="006C3630" w:rsidP="006C3630">
      <w:pPr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</w:pPr>
      <w:r w:rsidRPr="004A2563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Довршите или допуните реченице тако да исказ буде тачан:</w:t>
      </w:r>
    </w:p>
    <w:p w:rsidR="006C3630" w:rsidRPr="004A2563" w:rsidRDefault="006C3630" w:rsidP="006C3630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4A2563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Набавка робе од добављача и њен пријем у магацин евидентира се у колони ___________ , конта Роба у промету на велико.</w:t>
      </w:r>
    </w:p>
    <w:p w:rsidR="006C3630" w:rsidRPr="004A2563" w:rsidRDefault="006C3630" w:rsidP="006C3630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4A2563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Испорука робе купцу по основу продаје евидентира се у колони __________ , конта Роба у промету на велико.</w:t>
      </w:r>
    </w:p>
    <w:p w:rsidR="006C3630" w:rsidRPr="004A2563" w:rsidRDefault="006C3630" w:rsidP="006C3630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4A2563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Набавна цена робе садржи ___________________________________________________.</w:t>
      </w:r>
    </w:p>
    <w:p w:rsidR="006C3630" w:rsidRPr="004A2563" w:rsidRDefault="006C3630" w:rsidP="006C3630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4A2563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Продајна цена на велико садржи ______________________________________________.</w:t>
      </w:r>
    </w:p>
    <w:p w:rsidR="006C3630" w:rsidRPr="004A2563" w:rsidRDefault="006C3630" w:rsidP="006C3630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4A2563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Продајна цена на мало садржи ________________________________________________.</w:t>
      </w:r>
    </w:p>
    <w:p w:rsidR="006C3630" w:rsidRPr="004A2563" w:rsidRDefault="006C3630" w:rsidP="006C3630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4A2563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Разлика у цени је ___________________________________________________________.</w:t>
      </w:r>
    </w:p>
    <w:p w:rsidR="006C3630" w:rsidRPr="004A2563" w:rsidRDefault="006C3630" w:rsidP="006C3630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4A2563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Залихе робе у робном књиговодству могу да се воде по следећим ценама: ___________ _______________________________________.</w:t>
      </w:r>
    </w:p>
    <w:p w:rsidR="006C3630" w:rsidRPr="004A2563" w:rsidRDefault="006C3630" w:rsidP="006C3630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4A2563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Усаглашавање аналитичке и синтетичке евиденције робе се врши састављањем _____ _______________________________________.</w:t>
      </w:r>
    </w:p>
    <w:p w:rsidR="004A2563" w:rsidRDefault="004A25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Сада ћемо урадити ЗАЈЕДНО један задатак ја ћу вам исписати све смернице а ви ћете га завршити :</w:t>
      </w:r>
    </w:p>
    <w:p w:rsidR="004A2563" w:rsidRPr="004A2563" w:rsidRDefault="004A2563" w:rsidP="004A2563">
      <w:pPr>
        <w:rPr>
          <w:rFonts w:ascii="Times New Roman" w:hAnsi="Times New Roman" w:cs="Times New Roman"/>
          <w:b/>
          <w:lang/>
        </w:rPr>
      </w:pPr>
      <w:r w:rsidRPr="004A2563">
        <w:rPr>
          <w:rFonts w:ascii="Times New Roman" w:hAnsi="Times New Roman" w:cs="Times New Roman"/>
          <w:b/>
          <w:highlight w:val="yellow"/>
          <w:lang/>
        </w:rPr>
        <w:t>Задатак :</w:t>
      </w:r>
    </w:p>
    <w:p w:rsidR="004A2563" w:rsidRDefault="004A25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Прокњижити пословне промене на контима магацинске картотеке :</w:t>
      </w:r>
    </w:p>
    <w:p w:rsidR="004A2563" w:rsidRDefault="004A25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01/09 почетно  стање : у магацину 50 комада тепиха артикал Т-88 по цени од 6000 динара </w:t>
      </w:r>
    </w:p>
    <w:p w:rsidR="004A2563" w:rsidRDefault="004A25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lastRenderedPageBreak/>
        <w:t>09/09- купљено је од предузећа „Центромеркур“ Београд 40 тепиха који су примљени у магацин по пријемници број 4</w:t>
      </w:r>
    </w:p>
    <w:p w:rsidR="004A2563" w:rsidRDefault="004A25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10/09- из магацина је продато 20 тепиха предузећу „Војводина“ Нови Сад по продајној фактури број 5 и отпремници број 5</w:t>
      </w:r>
    </w:p>
    <w:p w:rsidR="004A2563" w:rsidRDefault="004A25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13/09 купљено је од предузећа „Центромеркур „Београд 50 тепиха који су примљени у магацин по пријемници број 5</w:t>
      </w:r>
    </w:p>
    <w:p w:rsidR="00372D63" w:rsidRDefault="00372D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29.09- утврђено је да је ставрно стање у магацину 120 комада тепиха и да се стање слаже са књиговодственим закључити конта </w:t>
      </w:r>
    </w:p>
    <w:p w:rsidR="004A2563" w:rsidRDefault="004A25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</w:r>
      <w:r>
        <w:rPr>
          <w:rFonts w:ascii="Times New Roman" w:hAnsi="Times New Roman" w:cs="Times New Roman"/>
          <w:lang/>
        </w:rPr>
        <w:tab/>
        <w:t>ТЕПИХ Т-88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1"/>
        <w:gridCol w:w="1249"/>
        <w:gridCol w:w="925"/>
        <w:gridCol w:w="961"/>
        <w:gridCol w:w="983"/>
        <w:gridCol w:w="942"/>
        <w:gridCol w:w="1030"/>
        <w:gridCol w:w="1141"/>
        <w:gridCol w:w="1030"/>
      </w:tblGrid>
      <w:tr w:rsidR="00372D63" w:rsidRPr="009C2771" w:rsidTr="00466449">
        <w:tc>
          <w:tcPr>
            <w:tcW w:w="1157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771">
              <w:rPr>
                <w:rFonts w:ascii="Times New Roman" w:eastAsia="Calibri" w:hAnsi="Times New Roman" w:cs="Times New Roman"/>
                <w:sz w:val="20"/>
                <w:szCs w:val="20"/>
              </w:rPr>
              <w:t>Датум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771">
              <w:rPr>
                <w:rFonts w:ascii="Times New Roman" w:eastAsia="Calibri" w:hAnsi="Times New Roman" w:cs="Times New Roman"/>
                <w:sz w:val="20"/>
                <w:szCs w:val="20"/>
              </w:rPr>
              <w:t>Темељница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771">
              <w:rPr>
                <w:rFonts w:ascii="Times New Roman" w:eastAsia="Calibri" w:hAnsi="Times New Roman" w:cs="Times New Roman"/>
                <w:sz w:val="20"/>
                <w:szCs w:val="20"/>
              </w:rPr>
              <w:t>Улаз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771">
              <w:rPr>
                <w:rFonts w:ascii="Times New Roman" w:eastAsia="Calibri" w:hAnsi="Times New Roman" w:cs="Times New Roman"/>
                <w:sz w:val="20"/>
                <w:szCs w:val="20"/>
              </w:rPr>
              <w:t>Излаз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771">
              <w:rPr>
                <w:rFonts w:ascii="Times New Roman" w:eastAsia="Calibri" w:hAnsi="Times New Roman" w:cs="Times New Roman"/>
                <w:sz w:val="20"/>
                <w:szCs w:val="20"/>
              </w:rPr>
              <w:t>Стање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771">
              <w:rPr>
                <w:rFonts w:ascii="Times New Roman" w:eastAsia="Calibri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771">
              <w:rPr>
                <w:rFonts w:ascii="Times New Roman" w:eastAsia="Calibri" w:hAnsi="Times New Roman" w:cs="Times New Roman"/>
                <w:sz w:val="20"/>
                <w:szCs w:val="20"/>
              </w:rPr>
              <w:t>Дугује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771">
              <w:rPr>
                <w:rFonts w:ascii="Times New Roman" w:eastAsia="Calibri" w:hAnsi="Times New Roman" w:cs="Times New Roman"/>
                <w:sz w:val="20"/>
                <w:szCs w:val="20"/>
              </w:rPr>
              <w:t>Потражује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771">
              <w:rPr>
                <w:rFonts w:ascii="Times New Roman" w:eastAsia="Calibri" w:hAnsi="Times New Roman" w:cs="Times New Roman"/>
                <w:sz w:val="20"/>
                <w:szCs w:val="20"/>
              </w:rPr>
              <w:t>Салдо</w:t>
            </w:r>
          </w:p>
        </w:tc>
      </w:tr>
      <w:tr w:rsidR="00372D63" w:rsidRPr="009C2771" w:rsidTr="00466449">
        <w:tc>
          <w:tcPr>
            <w:tcW w:w="1157" w:type="dxa"/>
          </w:tcPr>
          <w:p w:rsidR="004A2563" w:rsidRPr="004A2563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01.09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2771">
              <w:rPr>
                <w:rFonts w:ascii="Times New Roman" w:eastAsia="Calibri" w:hAnsi="Times New Roman" w:cs="Times New Roman"/>
                <w:sz w:val="20"/>
                <w:szCs w:val="20"/>
              </w:rPr>
              <w:t>Почетно стање</w:t>
            </w:r>
          </w:p>
        </w:tc>
        <w:tc>
          <w:tcPr>
            <w:tcW w:w="1158" w:type="dxa"/>
          </w:tcPr>
          <w:p w:rsidR="004A2563" w:rsidRPr="004A2563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50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</w:tcPr>
          <w:p w:rsidR="004A2563" w:rsidRPr="004A2563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50</w:t>
            </w:r>
          </w:p>
        </w:tc>
        <w:tc>
          <w:tcPr>
            <w:tcW w:w="1158" w:type="dxa"/>
          </w:tcPr>
          <w:p w:rsidR="004A2563" w:rsidRPr="004A25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6000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30</w:t>
            </w:r>
            <w:r w:rsidR="00C450B1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.000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30</w:t>
            </w:r>
            <w:r w:rsidR="00C450B1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.000</w:t>
            </w:r>
          </w:p>
        </w:tc>
      </w:tr>
      <w:tr w:rsidR="00372D63" w:rsidRPr="009C2771" w:rsidTr="00466449">
        <w:tc>
          <w:tcPr>
            <w:tcW w:w="1157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09.09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Пријменица 4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40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90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6000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24</w:t>
            </w:r>
            <w:r w:rsidR="00D5483C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.000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54</w:t>
            </w:r>
            <w:r w:rsidR="00D5483C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.000</w:t>
            </w:r>
          </w:p>
        </w:tc>
      </w:tr>
      <w:tr w:rsidR="00372D63" w:rsidRPr="009C2771" w:rsidTr="00466449">
        <w:tc>
          <w:tcPr>
            <w:tcW w:w="1157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10.09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Фактура 5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20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70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6.000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12</w:t>
            </w:r>
            <w:r w:rsidR="00D5483C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.000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42</w:t>
            </w:r>
            <w:r w:rsidR="00D5483C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.000</w:t>
            </w:r>
          </w:p>
        </w:tc>
      </w:tr>
      <w:tr w:rsidR="00372D63" w:rsidRPr="009C2771" w:rsidTr="00466449">
        <w:trPr>
          <w:trHeight w:val="612"/>
        </w:trPr>
        <w:tc>
          <w:tcPr>
            <w:tcW w:w="1157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13.09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Пријемница 5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50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120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6000</w:t>
            </w: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</w:t>
            </w:r>
            <w:r w:rsidR="00D5483C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0.000</w:t>
            </w:r>
          </w:p>
        </w:tc>
        <w:tc>
          <w:tcPr>
            <w:tcW w:w="1158" w:type="dxa"/>
          </w:tcPr>
          <w:p w:rsidR="004A2563" w:rsidRPr="009C2771" w:rsidRDefault="004A25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</w:tcPr>
          <w:p w:rsidR="004A25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72</w:t>
            </w:r>
            <w:r w:rsidR="00D5483C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.000</w:t>
            </w:r>
          </w:p>
        </w:tc>
      </w:tr>
      <w:tr w:rsidR="00372D63" w:rsidRPr="009C2771" w:rsidTr="00466449">
        <w:trPr>
          <w:trHeight w:val="612"/>
        </w:trPr>
        <w:tc>
          <w:tcPr>
            <w:tcW w:w="1157" w:type="dxa"/>
          </w:tcPr>
          <w:p w:rsid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29.09</w:t>
            </w:r>
          </w:p>
        </w:tc>
        <w:tc>
          <w:tcPr>
            <w:tcW w:w="1158" w:type="dxa"/>
          </w:tcPr>
          <w:p w:rsid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Салдо изравњања</w:t>
            </w:r>
          </w:p>
        </w:tc>
        <w:tc>
          <w:tcPr>
            <w:tcW w:w="1158" w:type="dxa"/>
          </w:tcPr>
          <w:p w:rsid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1158" w:type="dxa"/>
          </w:tcPr>
          <w:p w:rsidR="00372D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120</w:t>
            </w:r>
          </w:p>
        </w:tc>
        <w:tc>
          <w:tcPr>
            <w:tcW w:w="1158" w:type="dxa"/>
          </w:tcPr>
          <w:p w:rsid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</w:p>
        </w:tc>
        <w:tc>
          <w:tcPr>
            <w:tcW w:w="1158" w:type="dxa"/>
          </w:tcPr>
          <w:p w:rsid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6000</w:t>
            </w:r>
          </w:p>
        </w:tc>
        <w:tc>
          <w:tcPr>
            <w:tcW w:w="1158" w:type="dxa"/>
          </w:tcPr>
          <w:p w:rsid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1158" w:type="dxa"/>
          </w:tcPr>
          <w:p w:rsidR="00372D63" w:rsidRP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72</w:t>
            </w:r>
            <w:r w:rsidR="00D5483C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.000</w:t>
            </w:r>
          </w:p>
        </w:tc>
        <w:tc>
          <w:tcPr>
            <w:tcW w:w="1158" w:type="dxa"/>
          </w:tcPr>
          <w:p w:rsidR="00372D63" w:rsidRDefault="00372D63" w:rsidP="004664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</w:p>
        </w:tc>
      </w:tr>
    </w:tbl>
    <w:p w:rsidR="004A2563" w:rsidRPr="00372D63" w:rsidRDefault="004A2563" w:rsidP="004A2563">
      <w:pPr>
        <w:rPr>
          <w:rFonts w:ascii="Times New Roman" w:hAnsi="Times New Roman" w:cs="Times New Roman"/>
          <w:b/>
          <w:lang/>
        </w:rPr>
      </w:pPr>
    </w:p>
    <w:p w:rsidR="00372D63" w:rsidRPr="00372D63" w:rsidRDefault="00372D63" w:rsidP="004A2563">
      <w:pPr>
        <w:rPr>
          <w:rFonts w:ascii="Times New Roman" w:hAnsi="Times New Roman" w:cs="Times New Roman"/>
          <w:b/>
          <w:highlight w:val="yellow"/>
          <w:lang/>
        </w:rPr>
      </w:pPr>
      <w:r w:rsidRPr="00372D63">
        <w:rPr>
          <w:rFonts w:ascii="Times New Roman" w:hAnsi="Times New Roman" w:cs="Times New Roman"/>
          <w:b/>
          <w:highlight w:val="yellow"/>
          <w:lang/>
        </w:rPr>
        <w:t>Ваш задатак је да урадите следеће промене на основу примера изнад:</w:t>
      </w:r>
    </w:p>
    <w:p w:rsidR="00372D63" w:rsidRPr="00372D63" w:rsidRDefault="00372D63" w:rsidP="004A2563">
      <w:pPr>
        <w:rPr>
          <w:rFonts w:ascii="Times New Roman" w:hAnsi="Times New Roman" w:cs="Times New Roman"/>
          <w:b/>
          <w:lang/>
        </w:rPr>
      </w:pPr>
      <w:r w:rsidRPr="00372D63">
        <w:rPr>
          <w:rFonts w:ascii="Times New Roman" w:hAnsi="Times New Roman" w:cs="Times New Roman"/>
          <w:b/>
          <w:highlight w:val="yellow"/>
          <w:lang/>
        </w:rPr>
        <w:t>Прокњижити пословне промене на контима продавнице :</w:t>
      </w:r>
    </w:p>
    <w:p w:rsidR="00372D63" w:rsidRDefault="00372D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01.09- почетно стање у продавници број 1 је 30 комада тепиха артикал Т-88 по цени од 6.000 динара (продајна цена )</w:t>
      </w:r>
    </w:p>
    <w:p w:rsidR="00372D63" w:rsidRDefault="00372D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05.09 На основу интерне отпремнице број 3 и интерне фактуре број 3 у продавницу је предато 30 комада тепиха </w:t>
      </w:r>
    </w:p>
    <w:p w:rsidR="00372D63" w:rsidRDefault="00372D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13. 9- банка извештава да је продавница продала тепиха у износу од 60. 000 динара и пазар је уплатила на текући рачун </w:t>
      </w:r>
    </w:p>
    <w:p w:rsidR="00372D63" w:rsidRDefault="00372D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24.09-Банка извештава да је продавница 1 предлаа пазар</w:t>
      </w:r>
      <w:r w:rsidR="00D5483C">
        <w:rPr>
          <w:rFonts w:ascii="Times New Roman" w:hAnsi="Times New Roman" w:cs="Times New Roman"/>
          <w:lang/>
        </w:rPr>
        <w:t xml:space="preserve"> на текући рачун у износу од 126</w:t>
      </w:r>
      <w:r>
        <w:rPr>
          <w:rFonts w:ascii="Times New Roman" w:hAnsi="Times New Roman" w:cs="Times New Roman"/>
          <w:lang/>
        </w:rPr>
        <w:t xml:space="preserve">.000 динара за толики износ је продала тепиха </w:t>
      </w:r>
    </w:p>
    <w:p w:rsidR="00372D63" w:rsidRDefault="00372D63" w:rsidP="004A2563">
      <w:pPr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30.09- инвентарисањем је утврђено да је стварно стање ( а ви израчунајте колико је ) и књиговодствено стање исто , закључити конта .</w:t>
      </w:r>
    </w:p>
    <w:p w:rsidR="00C450B1" w:rsidRDefault="00C450B1" w:rsidP="004A2563">
      <w:pPr>
        <w:rPr>
          <w:rFonts w:ascii="Times New Roman" w:hAnsi="Times New Roman" w:cs="Times New Roman"/>
          <w:lang/>
        </w:rPr>
      </w:pPr>
    </w:p>
    <w:p w:rsidR="00372D63" w:rsidRPr="00C450B1" w:rsidRDefault="00C450B1" w:rsidP="004A2563">
      <w:pPr>
        <w:rPr>
          <w:rFonts w:ascii="Times New Roman" w:hAnsi="Times New Roman" w:cs="Times New Roman"/>
          <w:b/>
          <w:highlight w:val="yellow"/>
          <w:lang/>
        </w:rPr>
      </w:pPr>
      <w:r w:rsidRPr="00C450B1">
        <w:rPr>
          <w:rFonts w:ascii="Times New Roman" w:hAnsi="Times New Roman" w:cs="Times New Roman"/>
          <w:b/>
          <w:highlight w:val="yellow"/>
          <w:lang/>
        </w:rPr>
        <w:lastRenderedPageBreak/>
        <w:t>*** Значи ваши задаци за ову недељу су :</w:t>
      </w:r>
    </w:p>
    <w:p w:rsidR="00C450B1" w:rsidRPr="00C450B1" w:rsidRDefault="00C450B1" w:rsidP="00C450B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highlight w:val="yellow"/>
          <w:lang/>
        </w:rPr>
      </w:pPr>
      <w:r w:rsidRPr="00C450B1">
        <w:rPr>
          <w:rFonts w:ascii="Times New Roman" w:hAnsi="Times New Roman" w:cs="Times New Roman"/>
          <w:b/>
          <w:highlight w:val="yellow"/>
          <w:lang/>
        </w:rPr>
        <w:t xml:space="preserve">Одговор на питање разлика између рачуна и отпремнице </w:t>
      </w:r>
    </w:p>
    <w:p w:rsidR="00C450B1" w:rsidRPr="00C450B1" w:rsidRDefault="00C450B1" w:rsidP="00C450B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highlight w:val="yellow"/>
          <w:lang/>
        </w:rPr>
      </w:pPr>
      <w:r w:rsidRPr="00C450B1">
        <w:rPr>
          <w:rFonts w:ascii="Times New Roman" w:hAnsi="Times New Roman" w:cs="Times New Roman"/>
          <w:b/>
          <w:highlight w:val="yellow"/>
          <w:lang/>
        </w:rPr>
        <w:t xml:space="preserve">Имате изнад у тексту да допуните реченице </w:t>
      </w:r>
    </w:p>
    <w:p w:rsidR="00C450B1" w:rsidRPr="00C450B1" w:rsidRDefault="00C450B1" w:rsidP="00C450B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highlight w:val="yellow"/>
          <w:lang/>
        </w:rPr>
      </w:pPr>
      <w:r w:rsidRPr="00C450B1">
        <w:rPr>
          <w:rFonts w:ascii="Times New Roman" w:hAnsi="Times New Roman" w:cs="Times New Roman"/>
          <w:b/>
          <w:highlight w:val="yellow"/>
          <w:lang/>
        </w:rPr>
        <w:t>Имате задатак да урадите везано за робно и финансијско књиговодство у продавници тепиха и</w:t>
      </w:r>
    </w:p>
    <w:p w:rsidR="00C450B1" w:rsidRDefault="00C450B1" w:rsidP="00C450B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highlight w:val="yellow"/>
          <w:lang/>
        </w:rPr>
      </w:pPr>
      <w:r w:rsidRPr="00C450B1">
        <w:rPr>
          <w:rFonts w:ascii="Times New Roman" w:hAnsi="Times New Roman" w:cs="Times New Roman"/>
          <w:b/>
          <w:highlight w:val="yellow"/>
          <w:lang/>
        </w:rPr>
        <w:t xml:space="preserve">Имате у прилогу фактуру Елите Доо коју треба на основу смерница да прокњижите у „Књигу примљених фактура „ </w:t>
      </w:r>
    </w:p>
    <w:p w:rsidR="00C450B1" w:rsidRPr="00C450B1" w:rsidRDefault="00C450B1" w:rsidP="00C450B1">
      <w:pPr>
        <w:rPr>
          <w:rFonts w:ascii="Times New Roman" w:hAnsi="Times New Roman" w:cs="Times New Roman"/>
          <w:b/>
          <w:highlight w:val="yellow"/>
          <w:lang/>
        </w:rPr>
      </w:pPr>
      <w:r>
        <w:rPr>
          <w:rFonts w:ascii="Times New Roman" w:hAnsi="Times New Roman" w:cs="Times New Roman"/>
          <w:b/>
          <w:highlight w:val="yellow"/>
          <w:lang/>
        </w:rPr>
        <w:t>Срећан рад!</w:t>
      </w:r>
    </w:p>
    <w:p w:rsidR="004A2563" w:rsidRPr="004A2563" w:rsidRDefault="004A2563" w:rsidP="004A2563">
      <w:pPr>
        <w:rPr>
          <w:rFonts w:ascii="Times New Roman" w:hAnsi="Times New Roman" w:cs="Times New Roman"/>
          <w:lang/>
        </w:rPr>
      </w:pPr>
    </w:p>
    <w:sectPr w:rsidR="004A2563" w:rsidRPr="004A2563" w:rsidSect="00AE3D3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DD2" w:rsidRDefault="00E76DD2" w:rsidP="00E76DD2">
      <w:pPr>
        <w:spacing w:after="0" w:line="240" w:lineRule="auto"/>
      </w:pPr>
      <w:r>
        <w:separator/>
      </w:r>
    </w:p>
  </w:endnote>
  <w:endnote w:type="continuationSeparator" w:id="0">
    <w:p w:rsidR="00E76DD2" w:rsidRDefault="00E76DD2" w:rsidP="00E7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DD2" w:rsidRDefault="00E76DD2" w:rsidP="00E76DD2">
      <w:pPr>
        <w:spacing w:after="0" w:line="240" w:lineRule="auto"/>
      </w:pPr>
      <w:r>
        <w:separator/>
      </w:r>
    </w:p>
  </w:footnote>
  <w:footnote w:type="continuationSeparator" w:id="0">
    <w:p w:rsidR="00E76DD2" w:rsidRDefault="00E76DD2" w:rsidP="00E7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DD2" w:rsidRPr="00E76DD2" w:rsidRDefault="00E76DD2">
    <w:pPr>
      <w:pStyle w:val="Header"/>
      <w:rPr>
        <w:rFonts w:ascii="Times New Roman" w:hAnsi="Times New Roman" w:cs="Times New Roman"/>
        <w:b/>
        <w:lang/>
      </w:rPr>
    </w:pPr>
    <w:r w:rsidRPr="00E76DD2">
      <w:rPr>
        <w:rFonts w:ascii="Times New Roman" w:hAnsi="Times New Roman" w:cs="Times New Roman"/>
        <w:b/>
        <w:lang/>
      </w:rPr>
      <w:t>Предмет : Рачуноводство у трговини</w:t>
    </w:r>
  </w:p>
  <w:p w:rsidR="00E76DD2" w:rsidRPr="00E76DD2" w:rsidRDefault="00E76DD2">
    <w:pPr>
      <w:pStyle w:val="Header"/>
      <w:rPr>
        <w:rFonts w:ascii="Times New Roman" w:hAnsi="Times New Roman" w:cs="Times New Roman"/>
        <w:b/>
        <w:lang/>
      </w:rPr>
    </w:pPr>
    <w:r w:rsidRPr="00E76DD2">
      <w:rPr>
        <w:rFonts w:ascii="Times New Roman" w:hAnsi="Times New Roman" w:cs="Times New Roman"/>
        <w:b/>
        <w:lang/>
      </w:rPr>
      <w:t>Одељење: I</w:t>
    </w:r>
    <w:r w:rsidRPr="00E76DD2">
      <w:rPr>
        <w:rFonts w:ascii="Times New Roman" w:hAnsi="Times New Roman" w:cs="Times New Roman"/>
        <w:b/>
        <w:vertAlign w:val="subscript"/>
        <w:lang/>
      </w:rPr>
      <w:t>4</w:t>
    </w:r>
  </w:p>
  <w:p w:rsidR="00E76DD2" w:rsidRPr="00E76DD2" w:rsidRDefault="00E76DD2">
    <w:pPr>
      <w:pStyle w:val="Header"/>
      <w:rPr>
        <w:rFonts w:ascii="Times New Roman" w:eastAsia="Times New Roman" w:hAnsi="Times New Roman" w:cs="Times New Roman"/>
        <w:b/>
        <w:color w:val="000000"/>
        <w:lang/>
      </w:rPr>
    </w:pPr>
    <w:r w:rsidRPr="00E76DD2">
      <w:rPr>
        <w:rFonts w:ascii="Times New Roman" w:hAnsi="Times New Roman" w:cs="Times New Roman"/>
        <w:b/>
        <w:lang/>
      </w:rPr>
      <w:t xml:space="preserve">32. час - </w:t>
    </w:r>
    <w:r w:rsidRPr="00E76DD2">
      <w:rPr>
        <w:rFonts w:ascii="Times New Roman" w:eastAsia="Times New Roman" w:hAnsi="Times New Roman" w:cs="Times New Roman"/>
        <w:b/>
        <w:color w:val="000000"/>
      </w:rPr>
      <w:t>Набавка робе –евиденција набавке робе у магацинском , робном и финансијском књиговодству ; Књига улазних фактура и Књига примљених рачуна</w:t>
    </w:r>
  </w:p>
  <w:p w:rsidR="00E76DD2" w:rsidRPr="00E76DD2" w:rsidRDefault="00E76DD2">
    <w:pPr>
      <w:pStyle w:val="Header"/>
      <w:rPr>
        <w:rFonts w:ascii="Times New Roman" w:hAnsi="Times New Roman" w:cs="Times New Roman"/>
        <w:b/>
        <w:lang/>
      </w:rPr>
    </w:pPr>
    <w:r w:rsidRPr="00E76DD2">
      <w:rPr>
        <w:rFonts w:ascii="Times New Roman" w:eastAsia="Times New Roman" w:hAnsi="Times New Roman" w:cs="Times New Roman"/>
        <w:b/>
        <w:color w:val="000000"/>
        <w:lang/>
      </w:rPr>
      <w:t>Датум: 06. Мај 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5791"/>
    <w:multiLevelType w:val="hybridMultilevel"/>
    <w:tmpl w:val="0A34DF9E"/>
    <w:lvl w:ilvl="0" w:tplc="9A8211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6137B"/>
    <w:multiLevelType w:val="hybridMultilevel"/>
    <w:tmpl w:val="F7AAE22E"/>
    <w:lvl w:ilvl="0" w:tplc="70A8464A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C06579"/>
    <w:multiLevelType w:val="hybridMultilevel"/>
    <w:tmpl w:val="54E06564"/>
    <w:lvl w:ilvl="0" w:tplc="BDB8F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1677ED"/>
    <w:multiLevelType w:val="hybridMultilevel"/>
    <w:tmpl w:val="3112F93A"/>
    <w:lvl w:ilvl="0" w:tplc="0C5EC11E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967A77"/>
    <w:multiLevelType w:val="hybridMultilevel"/>
    <w:tmpl w:val="A4A2695C"/>
    <w:lvl w:ilvl="0" w:tplc="AEB27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6E3BCA"/>
    <w:multiLevelType w:val="hybridMultilevel"/>
    <w:tmpl w:val="916690C8"/>
    <w:lvl w:ilvl="0" w:tplc="E8B8712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000000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DD2"/>
    <w:rsid w:val="000A5050"/>
    <w:rsid w:val="00372D63"/>
    <w:rsid w:val="004A2563"/>
    <w:rsid w:val="006C3630"/>
    <w:rsid w:val="00AE3D34"/>
    <w:rsid w:val="00C10F4E"/>
    <w:rsid w:val="00C450B1"/>
    <w:rsid w:val="00CD70CC"/>
    <w:rsid w:val="00D5483C"/>
    <w:rsid w:val="00E7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6D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6DD2"/>
  </w:style>
  <w:style w:type="paragraph" w:styleId="Footer">
    <w:name w:val="footer"/>
    <w:basedOn w:val="Normal"/>
    <w:link w:val="FooterChar"/>
    <w:uiPriority w:val="99"/>
    <w:semiHidden/>
    <w:unhideWhenUsed/>
    <w:rsid w:val="00E76D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6DD2"/>
  </w:style>
  <w:style w:type="paragraph" w:styleId="ListParagraph">
    <w:name w:val="List Paragraph"/>
    <w:basedOn w:val="Normal"/>
    <w:uiPriority w:val="34"/>
    <w:qFormat/>
    <w:rsid w:val="00E76DD2"/>
    <w:pPr>
      <w:ind w:left="720"/>
      <w:contextualSpacing/>
    </w:pPr>
  </w:style>
  <w:style w:type="paragraph" w:styleId="NoSpacing">
    <w:name w:val="No Spacing"/>
    <w:uiPriority w:val="1"/>
    <w:qFormat/>
    <w:rsid w:val="006C36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1</cp:revision>
  <dcterms:created xsi:type="dcterms:W3CDTF">2020-05-03T05:35:00Z</dcterms:created>
  <dcterms:modified xsi:type="dcterms:W3CDTF">2020-05-03T06:45:00Z</dcterms:modified>
</cp:coreProperties>
</file>